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D3" w:rsidRPr="000E33D3" w:rsidRDefault="000E33D3" w:rsidP="000E33D3">
      <w:pPr>
        <w:ind w:left="-426"/>
        <w:rPr>
          <w:rFonts w:eastAsia="MS Gothic"/>
          <w:color w:val="000000"/>
        </w:rPr>
      </w:pPr>
      <w:r w:rsidRPr="000E33D3">
        <w:rPr>
          <w:b/>
          <w:lang w:val="en-GB"/>
        </w:rPr>
        <w:t xml:space="preserve">Supplementary </w:t>
      </w:r>
      <w:r w:rsidR="00EA7B5F" w:rsidRPr="000E33D3">
        <w:rPr>
          <w:b/>
          <w:lang w:val="en-GB"/>
        </w:rPr>
        <w:t>Table 2</w:t>
      </w:r>
      <w:r w:rsidR="00EA7B5F" w:rsidRPr="000E33D3">
        <w:rPr>
          <w:lang w:val="en-GB"/>
        </w:rPr>
        <w:t xml:space="preserve">. </w:t>
      </w:r>
      <w:r w:rsidR="00F141C9" w:rsidRPr="000E33D3">
        <w:rPr>
          <w:rFonts w:eastAsia="MS Gothic"/>
          <w:b/>
          <w:color w:val="000000"/>
        </w:rPr>
        <w:t>CNV Calling Criteria</w:t>
      </w:r>
      <w:r w:rsidRPr="000E33D3">
        <w:rPr>
          <w:rFonts w:eastAsia="MS Gothic"/>
          <w:b/>
          <w:color w:val="000000"/>
        </w:rPr>
        <w:t>.</w:t>
      </w:r>
      <w:r w:rsidRPr="000E33D3">
        <w:rPr>
          <w:rFonts w:eastAsia="MS Gothic"/>
          <w:color w:val="000000"/>
        </w:rPr>
        <w:t xml:space="preserve"> </w:t>
      </w:r>
      <w:proofErr w:type="spellStart"/>
      <w:r w:rsidRPr="000E33D3">
        <w:rPr>
          <w:rFonts w:eastAsia="MS Gothic"/>
          <w:color w:val="000000"/>
        </w:rPr>
        <w:t>Criteria</w:t>
      </w:r>
      <w:proofErr w:type="spellEnd"/>
      <w:r w:rsidRPr="000E33D3">
        <w:rPr>
          <w:rFonts w:eastAsia="MS Gothic"/>
          <w:color w:val="000000"/>
        </w:rPr>
        <w:t xml:space="preserve"> used for calling CNVs (following our previous report, Kendall et al, 2016). CNVs at </w:t>
      </w:r>
      <w:r w:rsidRPr="000E33D3">
        <w:rPr>
          <w:rFonts w:eastAsia="MS Gothic"/>
          <w:i/>
          <w:color w:val="000000"/>
        </w:rPr>
        <w:t>EHMT1</w:t>
      </w:r>
      <w:r w:rsidRPr="000E33D3">
        <w:rPr>
          <w:rFonts w:eastAsia="MS Gothic"/>
          <w:color w:val="000000"/>
        </w:rPr>
        <w:t xml:space="preserve"> and </w:t>
      </w:r>
      <w:r w:rsidRPr="000E33D3">
        <w:rPr>
          <w:rFonts w:eastAsia="MS Gothic"/>
          <w:i/>
          <w:color w:val="000000"/>
        </w:rPr>
        <w:t>SHANK3</w:t>
      </w:r>
      <w:r w:rsidRPr="000E33D3">
        <w:rPr>
          <w:rFonts w:eastAsia="MS Gothic"/>
          <w:color w:val="000000"/>
        </w:rPr>
        <w:t xml:space="preserve"> were required to intersect at least 1Mbp distance, as small deletions and duplications were found to be common in samples </w:t>
      </w:r>
      <w:bookmarkStart w:id="0" w:name="_GoBack"/>
      <w:bookmarkEnd w:id="0"/>
      <w:r w:rsidRPr="000E33D3">
        <w:rPr>
          <w:rFonts w:eastAsia="MS Gothic"/>
          <w:color w:val="000000"/>
        </w:rPr>
        <w:t>with poor QC criteria, indicating that small CNVs in these telomeric regions were likely to be false-positives.</w:t>
      </w:r>
    </w:p>
    <w:p w:rsidR="00F141C9" w:rsidRPr="00600A2E" w:rsidRDefault="00F141C9" w:rsidP="00F141C9">
      <w:pPr>
        <w:ind w:hanging="426"/>
        <w:rPr>
          <w:rFonts w:ascii="Arial" w:eastAsia="MS Gothic" w:hAnsi="Arial" w:cs="Arial"/>
          <w:b/>
          <w:color w:val="000000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5291"/>
      </w:tblGrid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CNV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Criteria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1p36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Size &gt;50% of critical region, affecting 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GABRD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TAR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1q21.1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D5305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NRXN1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del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Exonic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deletions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2q11.2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region, affecting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both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LMAN2L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and 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ARID5A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2q13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26D3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2q13 del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/dup</w:t>
            </w:r>
            <w:r w:rsidRPr="00526D3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</w:t>
            </w:r>
            <w:r w:rsidRPr="002D5305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NPHP1</w:t>
            </w:r>
            <w:r w:rsidRPr="00526D3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91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region, affecting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526D3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NPHP1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2q21.1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2q37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del/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dup (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HDAC4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Size &gt;50% of critical region, affecting 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HDAC4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3q29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Wolf-Hirschhorn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del/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Sotos</w:t>
            </w:r>
            <w:proofErr w:type="spellEnd"/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Syn/5q35 dup</w:t>
            </w:r>
          </w:p>
        </w:tc>
        <w:tc>
          <w:tcPr>
            <w:tcW w:w="5291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6q16 del/dup (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SIM1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Exonic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deletions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 whole gene duplications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8C4AD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Williams Beuren Syn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8C4AD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7q11.23 distal del/distal </w:t>
            </w:r>
            <w:proofErr w:type="spellStart"/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dup</w:t>
            </w:r>
            <w:proofErr w:type="spellEnd"/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8p23.1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del/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 least 1Mbp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9q34 del/dup (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EHMT1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91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At least 1Mbp CNVs, including </w:t>
            </w:r>
            <w:r w:rsidRPr="00F43201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EHMT1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10q11.21q11.23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10q23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del/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At least 1Mbp,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including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NRG3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and 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GRID1 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Potocki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-Shaffer S</w:t>
            </w:r>
            <w:r w:rsidRPr="00600A2E">
              <w:rPr>
                <w:rFonts w:ascii="Arial" w:hAnsi="Arial" w:cs="Arial"/>
                <w:color w:val="000000"/>
                <w:sz w:val="22"/>
                <w:szCs w:val="22"/>
              </w:rPr>
              <w:t>yn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del</w:t>
            </w:r>
            <w:r w:rsidRPr="00600A2E">
              <w:rPr>
                <w:rFonts w:ascii="Arial" w:hAnsi="Arial" w:cs="Arial"/>
                <w:color w:val="000000"/>
                <w:sz w:val="22"/>
                <w:szCs w:val="22"/>
              </w:rPr>
              <w:t>/11p11.2 dup (</w:t>
            </w:r>
            <w:r w:rsidRPr="00600A2E">
              <w:rPr>
                <w:rFonts w:ascii="Arial" w:hAnsi="Arial" w:cs="Arial"/>
                <w:i/>
                <w:color w:val="000000"/>
                <w:sz w:val="22"/>
                <w:szCs w:val="22"/>
              </w:rPr>
              <w:t>EXT2</w:t>
            </w:r>
            <w:r w:rsidRPr="00600A2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91" w:type="dxa"/>
            <w:shd w:val="clear" w:color="auto" w:fill="auto"/>
            <w:noWrap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including </w:t>
            </w:r>
            <w:r w:rsidRPr="002D5305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EXT2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13q12 del/dup (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CRYL1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Exonic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deletions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 whole gene duplications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13q12.12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15q11.2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PWS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del/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Full critical region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~4Mbp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8C4AD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15q11q13 del/</w:t>
            </w:r>
            <w:proofErr w:type="spellStart"/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dup</w:t>
            </w:r>
            <w:proofErr w:type="spellEnd"/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BP3-BP4 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984D42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  <w:r w:rsidRPr="00984D42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15q11q13 del/</w:t>
            </w:r>
            <w:proofErr w:type="spellStart"/>
            <w:r w:rsidRPr="00984D42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dup</w:t>
            </w:r>
            <w:proofErr w:type="spellEnd"/>
            <w:r w:rsidRPr="00984D42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BP3-BP5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15q13.3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15q13.3 del/dup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CHRNA7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Size &gt;50% of critical region, affecting 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CHRNA7 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15q24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del/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 least 1Mbp between the A-E intervals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15q25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del/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 least 1Mbp between the A-D intervals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8C4AD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Rubinstein-Taybi del/dup (</w:t>
            </w:r>
            <w:r w:rsidRPr="008C4ADE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de-DE"/>
              </w:rPr>
              <w:t>CREBBP</w:t>
            </w:r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)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Exonic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deletions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 whole gene duplications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16p13.11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16p12.1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</w:tcPr>
          <w:p w:rsidR="00F141C9" w:rsidRPr="008C4AD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16p12.2-p11.2 del/</w:t>
            </w:r>
            <w:proofErr w:type="spellStart"/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dup</w:t>
            </w:r>
            <w:proofErr w:type="spellEnd"/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(7.1-8.7 Mb)</w:t>
            </w:r>
          </w:p>
        </w:tc>
        <w:tc>
          <w:tcPr>
            <w:tcW w:w="5291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8C4AD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16p11.2 distal del/distal </w:t>
            </w:r>
            <w:proofErr w:type="spellStart"/>
            <w:r w:rsidRPr="008C4ADE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dup</w:t>
            </w:r>
            <w:proofErr w:type="spellEnd"/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16p11.2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17p13.3 del/dup (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YWHAE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Exonic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deletions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 whole gene duplications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17p13.3 del/dup (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PAFAH1B1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Exonic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deletions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 whole gene duplications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17p12 del (HNPP)/dup (CMT1A)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Size &gt;50% of critical region, affecting </w:t>
            </w:r>
            <w:r w:rsidRPr="00F43201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PMP22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Smith-</w:t>
            </w:r>
            <w:proofErr w:type="spellStart"/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Magenis</w:t>
            </w:r>
            <w:proofErr w:type="spellEnd"/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Potocki-L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upski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yn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17q11.2 del/dup (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NF1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Size &gt;50% of critical region, affecting </w:t>
            </w: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NF1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17q12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17q21.31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17q23.1q23.2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del/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22q11.2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22q11.2 distal 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&gt;50% of critical region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SHANK3 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del/dup</w:t>
            </w:r>
          </w:p>
        </w:tc>
        <w:tc>
          <w:tcPr>
            <w:tcW w:w="5291" w:type="dxa"/>
            <w:shd w:val="clear" w:color="auto" w:fill="auto"/>
            <w:noWrap/>
            <w:vAlign w:val="bottom"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At least 1Mbp CNVs, including </w:t>
            </w:r>
            <w:r w:rsidRPr="00F43201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SHANK3</w:t>
            </w:r>
          </w:p>
        </w:tc>
      </w:tr>
      <w:tr w:rsidR="00F141C9" w:rsidRPr="00600A2E" w:rsidTr="00DC4AE9">
        <w:trPr>
          <w:trHeight w:val="300"/>
          <w:jc w:val="center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“</w:t>
            </w: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Large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” CNVs</w:t>
            </w:r>
          </w:p>
        </w:tc>
        <w:tc>
          <w:tcPr>
            <w:tcW w:w="5291" w:type="dxa"/>
            <w:shd w:val="clear" w:color="auto" w:fill="auto"/>
            <w:noWrap/>
            <w:vAlign w:val="bottom"/>
            <w:hideMark/>
          </w:tcPr>
          <w:p w:rsidR="00F141C9" w:rsidRPr="00600A2E" w:rsidRDefault="00F141C9" w:rsidP="00DC4AE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0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 &gt; 20Mbp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+ &gt;50 genes</w:t>
            </w:r>
          </w:p>
        </w:tc>
      </w:tr>
    </w:tbl>
    <w:p w:rsidR="00F141C9" w:rsidRPr="00600A2E" w:rsidRDefault="00F141C9" w:rsidP="00F141C9">
      <w:pPr>
        <w:rPr>
          <w:rFonts w:ascii="Arial" w:eastAsia="MS Gothic" w:hAnsi="Arial" w:cs="Arial"/>
          <w:color w:val="000000"/>
        </w:rPr>
      </w:pPr>
    </w:p>
    <w:p w:rsidR="00F35FC3" w:rsidRDefault="00F35FC3"/>
    <w:sectPr w:rsidR="00F35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1C9"/>
    <w:rsid w:val="000E33D3"/>
    <w:rsid w:val="00AE59E1"/>
    <w:rsid w:val="00EA7B5F"/>
    <w:rsid w:val="00F141C9"/>
    <w:rsid w:val="00F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83C8"/>
  <w15:docId w15:val="{FC657912-2A96-4701-BA67-14492D43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1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George Kirov</cp:lastModifiedBy>
  <cp:revision>3</cp:revision>
  <dcterms:created xsi:type="dcterms:W3CDTF">2018-04-26T13:37:00Z</dcterms:created>
  <dcterms:modified xsi:type="dcterms:W3CDTF">2018-05-05T13:29:00Z</dcterms:modified>
</cp:coreProperties>
</file>